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DE" w:rsidRPr="00541498" w:rsidRDefault="00025758" w:rsidP="00025758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b/>
          <w:bCs/>
          <w:sz w:val="20"/>
          <w:szCs w:val="20"/>
        </w:rPr>
        <w:t xml:space="preserve">PROCEDIMIENTO PARA EL ESTUDIO HIDROLÓGICO E INVESTIGACIÓN DE LA DESCARGA                                                                                            </w:t>
      </w:r>
      <w:r w:rsidR="00196AE6" w:rsidRPr="00541498">
        <w:rPr>
          <w:rFonts w:ascii="Arial" w:hAnsi="Arial" w:cs="Arial"/>
          <w:b/>
          <w:bCs/>
          <w:sz w:val="20"/>
          <w:szCs w:val="20"/>
        </w:rPr>
        <w:t xml:space="preserve">                        </w:t>
      </w:r>
      <w:r w:rsidRPr="00541498">
        <w:rPr>
          <w:rFonts w:ascii="Arial" w:hAnsi="Arial" w:cs="Arial"/>
          <w:b/>
          <w:bCs/>
          <w:sz w:val="20"/>
          <w:szCs w:val="20"/>
        </w:rPr>
        <w:t xml:space="preserve">          (POPEHYE)</w:t>
      </w:r>
    </w:p>
    <w:p w:rsidR="00E63ADE" w:rsidRPr="00541498" w:rsidRDefault="00025758" w:rsidP="0002575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b/>
          <w:bCs/>
          <w:sz w:val="20"/>
          <w:szCs w:val="20"/>
        </w:rPr>
        <w:t xml:space="preserve">1.- </w:t>
      </w:r>
      <w:r w:rsidR="00E63ADE" w:rsidRPr="00541498">
        <w:rPr>
          <w:rFonts w:ascii="Arial" w:hAnsi="Arial" w:cs="Arial"/>
          <w:b/>
          <w:bCs/>
          <w:sz w:val="20"/>
          <w:szCs w:val="20"/>
        </w:rPr>
        <w:t>Instalación de POPEHYE</w:t>
      </w:r>
    </w:p>
    <w:p w:rsidR="00E63ADE" w:rsidRPr="00541498" w:rsidRDefault="00CC3C43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color w:val="000000"/>
          <w:sz w:val="20"/>
          <w:szCs w:val="20"/>
        </w:rPr>
        <w:t>El programa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Pr="00541498">
        <w:rPr>
          <w:rFonts w:ascii="Arial" w:hAnsi="Arial" w:cs="Arial"/>
          <w:color w:val="000000"/>
          <w:sz w:val="20"/>
          <w:szCs w:val="20"/>
        </w:rPr>
        <w:t xml:space="preserve">‘‘POPEHYE’’ </w:t>
      </w:r>
      <w:r w:rsidR="00E63ADE" w:rsidRPr="00541498">
        <w:rPr>
          <w:rFonts w:ascii="Arial" w:hAnsi="Arial" w:cs="Arial"/>
          <w:color w:val="000000"/>
          <w:sz w:val="20"/>
          <w:szCs w:val="20"/>
        </w:rPr>
        <w:t>funciona bajo ciertas condiciones y el usuario tiene que poner en la orden</w:t>
      </w:r>
      <w:r w:rsidR="00E63ADE" w:rsidRPr="00541498">
        <w:rPr>
          <w:rFonts w:ascii="Arial" w:hAnsi="Arial" w:cs="Arial"/>
          <w:sz w:val="20"/>
          <w:szCs w:val="20"/>
        </w:rPr>
        <w:t xml:space="preserve"> </w:t>
      </w:r>
      <w:r w:rsidR="00E63ADE" w:rsidRPr="00541498">
        <w:rPr>
          <w:rFonts w:ascii="Arial" w:hAnsi="Arial" w:cs="Arial"/>
          <w:color w:val="000000"/>
          <w:sz w:val="20"/>
          <w:szCs w:val="20"/>
        </w:rPr>
        <w:t>siguiente de etapas:</w:t>
      </w:r>
    </w:p>
    <w:p w:rsidR="00E63ADE" w:rsidRPr="00541498" w:rsidRDefault="00025758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b/>
          <w:bCs/>
          <w:sz w:val="20"/>
          <w:szCs w:val="20"/>
        </w:rPr>
        <w:t>1.1.-</w:t>
      </w:r>
      <w:r w:rsidR="00695DF5" w:rsidRPr="00541498">
        <w:rPr>
          <w:rFonts w:ascii="Arial" w:hAnsi="Arial" w:cs="Arial"/>
          <w:b/>
          <w:bCs/>
          <w:sz w:val="20"/>
          <w:szCs w:val="20"/>
        </w:rPr>
        <w:t xml:space="preserve"> Seguridad macro</w:t>
      </w:r>
      <w:r w:rsidR="00E63ADE" w:rsidRPr="00541498">
        <w:rPr>
          <w:rFonts w:ascii="Arial" w:hAnsi="Arial" w:cs="Arial"/>
          <w:b/>
          <w:bCs/>
          <w:sz w:val="20"/>
          <w:szCs w:val="20"/>
        </w:rPr>
        <w:t>:</w:t>
      </w:r>
    </w:p>
    <w:p w:rsidR="00196AE6" w:rsidRPr="00541498" w:rsidRDefault="00E63ADE" w:rsidP="00196AE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color w:val="000000"/>
          <w:sz w:val="20"/>
          <w:szCs w:val="20"/>
        </w:rPr>
        <w:t>Antes de abrir el programa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color w:val="000000"/>
          <w:sz w:val="20"/>
          <w:szCs w:val="20"/>
        </w:rPr>
        <w:t xml:space="preserve">‘‘POPEHYE’’ </w:t>
      </w:r>
      <w:r w:rsidRPr="00541498">
        <w:rPr>
          <w:rFonts w:ascii="Arial" w:hAnsi="Arial" w:cs="Arial"/>
          <w:color w:val="000000"/>
          <w:sz w:val="20"/>
          <w:szCs w:val="20"/>
        </w:rPr>
        <w:t>en Excel, el usuario debe definir el nivel de seguridad de macro:</w:t>
      </w:r>
    </w:p>
    <w:p w:rsidR="00CC3C43" w:rsidRPr="00541498" w:rsidRDefault="00196AE6" w:rsidP="00196AE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 xml:space="preserve">                         </w:t>
      </w:r>
      <w:proofErr w:type="spellStart"/>
      <w:r w:rsidR="00025758" w:rsidRPr="00541498">
        <w:rPr>
          <w:rFonts w:ascii="Arial" w:hAnsi="Arial" w:cs="Arial"/>
          <w:b/>
          <w:bCs/>
          <w:color w:val="000000"/>
          <w:sz w:val="20"/>
          <w:szCs w:val="20"/>
        </w:rPr>
        <w:t>Menu</w:t>
      </w:r>
      <w:proofErr w:type="spellEnd"/>
      <w:r w:rsidR="00025758"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CC3C43"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Excel &gt; </w:t>
      </w:r>
      <w:r w:rsidR="00025758" w:rsidRPr="00541498">
        <w:rPr>
          <w:rFonts w:ascii="Arial" w:hAnsi="Arial" w:cs="Arial"/>
          <w:b/>
          <w:bCs/>
          <w:color w:val="000000"/>
          <w:sz w:val="20"/>
          <w:szCs w:val="20"/>
        </w:rPr>
        <w:t>Herramientas &gt; Macro &gt; Seguridad</w:t>
      </w:r>
      <w:r w:rsidR="00CC3C43" w:rsidRPr="00541498">
        <w:rPr>
          <w:rFonts w:ascii="Arial" w:hAnsi="Arial" w:cs="Arial"/>
          <w:b/>
          <w:bCs/>
          <w:color w:val="000000"/>
          <w:sz w:val="20"/>
          <w:szCs w:val="20"/>
        </w:rPr>
        <w:t>…</w:t>
      </w:r>
    </w:p>
    <w:p w:rsidR="00FA64C5" w:rsidRPr="00541498" w:rsidRDefault="00025758" w:rsidP="00196AE6">
      <w:pPr>
        <w:autoSpaceDE w:val="0"/>
        <w:autoSpaceDN w:val="0"/>
        <w:adjustRightInd w:val="0"/>
        <w:spacing w:before="240" w:line="240" w:lineRule="auto"/>
        <w:ind w:left="708" w:hanging="708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41498">
        <w:rPr>
          <w:rFonts w:ascii="Arial" w:hAnsi="Arial" w:cs="Arial"/>
          <w:b/>
          <w:bCs/>
          <w:noProof/>
          <w:color w:val="000000"/>
          <w:sz w:val="20"/>
          <w:szCs w:val="20"/>
          <w:lang w:eastAsia="es-BO"/>
        </w:rPr>
        <w:drawing>
          <wp:inline distT="0" distB="0" distL="0" distR="0">
            <wp:extent cx="4461475" cy="1927879"/>
            <wp:effectExtent l="19050" t="0" r="0" b="0"/>
            <wp:docPr id="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1334" cy="19278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6AE6" w:rsidRPr="00541498" w:rsidRDefault="00E63ADE" w:rsidP="00025758">
      <w:pPr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Entonces el nivel medio de la seguridad para la macro debe ser elegido:</w:t>
      </w:r>
    </w:p>
    <w:p w:rsidR="00196AE6" w:rsidRPr="00541498" w:rsidRDefault="00196AE6" w:rsidP="00196AE6">
      <w:pPr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3196741" cy="2131605"/>
            <wp:effectExtent l="19050" t="0" r="3659" b="0"/>
            <wp:docPr id="10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257" cy="213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ADE" w:rsidRPr="00541498" w:rsidRDefault="00196AE6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b/>
          <w:bCs/>
          <w:sz w:val="20"/>
          <w:szCs w:val="20"/>
        </w:rPr>
        <w:t>1.</w:t>
      </w:r>
      <w:r w:rsidR="00E63ADE" w:rsidRPr="00541498">
        <w:rPr>
          <w:rFonts w:ascii="Arial" w:hAnsi="Arial" w:cs="Arial"/>
          <w:b/>
          <w:bCs/>
          <w:sz w:val="20"/>
          <w:szCs w:val="20"/>
        </w:rPr>
        <w:t>2</w:t>
      </w:r>
      <w:r w:rsidRPr="00541498">
        <w:rPr>
          <w:rFonts w:ascii="Arial" w:hAnsi="Arial" w:cs="Arial"/>
          <w:b/>
          <w:bCs/>
          <w:sz w:val="20"/>
          <w:szCs w:val="20"/>
        </w:rPr>
        <w:t>.-</w:t>
      </w:r>
      <w:r w:rsidR="00E63ADE" w:rsidRPr="00541498">
        <w:rPr>
          <w:rFonts w:ascii="Arial" w:hAnsi="Arial" w:cs="Arial"/>
          <w:b/>
          <w:bCs/>
          <w:sz w:val="20"/>
          <w:szCs w:val="20"/>
        </w:rPr>
        <w:t xml:space="preserve"> Precisión del cómputo:</w:t>
      </w:r>
    </w:p>
    <w:p w:rsidR="00E63ADE" w:rsidRPr="00541498" w:rsidRDefault="00196AE6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color w:val="000000"/>
          <w:sz w:val="20"/>
          <w:szCs w:val="20"/>
        </w:rPr>
        <w:t xml:space="preserve">Introducir </w:t>
      </w:r>
      <w:r w:rsidR="00E63ADE" w:rsidRPr="00541498">
        <w:rPr>
          <w:rFonts w:ascii="Arial" w:hAnsi="Arial" w:cs="Arial"/>
          <w:color w:val="000000"/>
          <w:sz w:val="20"/>
          <w:szCs w:val="20"/>
        </w:rPr>
        <w:t>los puntos siguientes en el formato del cálculo de Excel:</w:t>
      </w:r>
    </w:p>
    <w:p w:rsidR="006823F9" w:rsidRPr="00541498" w:rsidRDefault="00196AE6" w:rsidP="006823F9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lastRenderedPageBreak/>
        <w:t xml:space="preserve">              </w:t>
      </w:r>
      <w:proofErr w:type="spellStart"/>
      <w:r w:rsidRPr="00541498">
        <w:rPr>
          <w:rFonts w:ascii="Arial" w:hAnsi="Arial" w:cs="Arial"/>
          <w:b/>
          <w:bCs/>
          <w:color w:val="000000"/>
          <w:sz w:val="20"/>
          <w:szCs w:val="20"/>
        </w:rPr>
        <w:t>Menu</w:t>
      </w:r>
      <w:proofErr w:type="spellEnd"/>
      <w:r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 Excel &gt; Herramientas &gt;</w:t>
      </w:r>
      <w:r w:rsidR="006823F9"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 Opciones…</w:t>
      </w:r>
      <w:r w:rsidR="00CC3C43" w:rsidRPr="00541498">
        <w:rPr>
          <w:rFonts w:ascii="Arial" w:hAnsi="Arial" w:cs="Arial"/>
          <w:b/>
          <w:bCs/>
          <w:color w:val="000000"/>
          <w:sz w:val="20"/>
          <w:szCs w:val="20"/>
        </w:rPr>
        <w:t>&gt; Calcula</w:t>
      </w:r>
      <w:r w:rsidR="006823F9" w:rsidRPr="00541498">
        <w:rPr>
          <w:rFonts w:ascii="Arial" w:hAnsi="Arial" w:cs="Arial"/>
          <w:b/>
          <w:bCs/>
          <w:color w:val="000000"/>
          <w:sz w:val="20"/>
          <w:szCs w:val="20"/>
        </w:rPr>
        <w:t>r</w:t>
      </w:r>
    </w:p>
    <w:p w:rsidR="00196AE6" w:rsidRPr="00541498" w:rsidRDefault="00196AE6" w:rsidP="006823F9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41498">
        <w:rPr>
          <w:rFonts w:ascii="Arial" w:hAnsi="Arial" w:cs="Arial"/>
          <w:b/>
          <w:bCs/>
          <w:noProof/>
          <w:color w:val="000000"/>
          <w:sz w:val="20"/>
          <w:szCs w:val="20"/>
          <w:lang w:eastAsia="es-BO"/>
        </w:rPr>
        <w:drawing>
          <wp:inline distT="0" distB="0" distL="0" distR="0">
            <wp:extent cx="3292725" cy="2186478"/>
            <wp:effectExtent l="19050" t="0" r="2925" b="0"/>
            <wp:docPr id="1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41" cy="2188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ADE" w:rsidRPr="00541498" w:rsidRDefault="006823F9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b/>
          <w:bCs/>
          <w:sz w:val="20"/>
          <w:szCs w:val="20"/>
        </w:rPr>
        <w:t>1.</w:t>
      </w:r>
      <w:r w:rsidR="00CC3C43" w:rsidRPr="00541498">
        <w:rPr>
          <w:rFonts w:ascii="Arial" w:hAnsi="Arial" w:cs="Arial"/>
          <w:b/>
          <w:bCs/>
          <w:sz w:val="20"/>
          <w:szCs w:val="20"/>
        </w:rPr>
        <w:t>3</w:t>
      </w:r>
      <w:r w:rsidRPr="00541498">
        <w:rPr>
          <w:rFonts w:ascii="Arial" w:hAnsi="Arial" w:cs="Arial"/>
          <w:b/>
          <w:bCs/>
          <w:sz w:val="20"/>
          <w:szCs w:val="20"/>
        </w:rPr>
        <w:t xml:space="preserve">.- Función </w:t>
      </w:r>
      <w:proofErr w:type="spellStart"/>
      <w:r w:rsidRPr="00541498">
        <w:rPr>
          <w:rFonts w:ascii="Arial" w:hAnsi="Arial" w:cs="Arial"/>
          <w:b/>
          <w:bCs/>
          <w:sz w:val="20"/>
          <w:szCs w:val="20"/>
        </w:rPr>
        <w:t>solver</w:t>
      </w:r>
      <w:proofErr w:type="spellEnd"/>
      <w:r w:rsidR="00E63ADE" w:rsidRPr="00541498">
        <w:rPr>
          <w:rFonts w:ascii="Arial" w:hAnsi="Arial" w:cs="Arial"/>
          <w:b/>
          <w:bCs/>
          <w:sz w:val="20"/>
          <w:szCs w:val="20"/>
        </w:rPr>
        <w:t>:</w:t>
      </w:r>
    </w:p>
    <w:p w:rsidR="00E63ADE" w:rsidRPr="00541498" w:rsidRDefault="00E63ADE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color w:val="000000"/>
          <w:sz w:val="20"/>
          <w:szCs w:val="20"/>
        </w:rPr>
        <w:t xml:space="preserve">La función </w:t>
      </w:r>
      <w:proofErr w:type="spellStart"/>
      <w:r w:rsidRPr="00541498">
        <w:rPr>
          <w:rFonts w:ascii="Arial" w:hAnsi="Arial" w:cs="Arial"/>
          <w:color w:val="000000"/>
          <w:sz w:val="20"/>
          <w:szCs w:val="20"/>
        </w:rPr>
        <w:t>solve</w:t>
      </w:r>
      <w:r w:rsidR="006823F9" w:rsidRPr="00541498">
        <w:rPr>
          <w:rFonts w:ascii="Arial" w:hAnsi="Arial" w:cs="Arial"/>
          <w:color w:val="000000"/>
          <w:sz w:val="20"/>
          <w:szCs w:val="20"/>
        </w:rPr>
        <w:t>r</w:t>
      </w:r>
      <w:proofErr w:type="spellEnd"/>
      <w:r w:rsidR="006823F9" w:rsidRPr="00541498">
        <w:rPr>
          <w:rFonts w:ascii="Arial" w:hAnsi="Arial" w:cs="Arial"/>
          <w:color w:val="000000"/>
          <w:sz w:val="20"/>
          <w:szCs w:val="20"/>
        </w:rPr>
        <w:t xml:space="preserve"> </w:t>
      </w:r>
      <w:r w:rsidRPr="00541498">
        <w:rPr>
          <w:rFonts w:ascii="Arial" w:hAnsi="Arial" w:cs="Arial"/>
          <w:color w:val="000000"/>
          <w:sz w:val="20"/>
          <w:szCs w:val="20"/>
        </w:rPr>
        <w:t xml:space="preserve"> tiene que ser agregada en dos diversas fases. Seguir el proceso abajo:</w:t>
      </w:r>
    </w:p>
    <w:p w:rsidR="00CC3C43" w:rsidRPr="00541498" w:rsidRDefault="006823F9" w:rsidP="006823F9">
      <w:pPr>
        <w:autoSpaceDE w:val="0"/>
        <w:autoSpaceDN w:val="0"/>
        <w:adjustRightInd w:val="0"/>
        <w:spacing w:before="240" w:line="240" w:lineRule="auto"/>
        <w:ind w:left="708" w:firstLine="708"/>
        <w:rPr>
          <w:rFonts w:ascii="Arial" w:hAnsi="Arial" w:cs="Arial"/>
          <w:b/>
          <w:bCs/>
          <w:color w:val="000000"/>
          <w:sz w:val="20"/>
          <w:szCs w:val="20"/>
        </w:rPr>
      </w:pPr>
      <w:proofErr w:type="spellStart"/>
      <w:r w:rsidRPr="00541498">
        <w:rPr>
          <w:rFonts w:ascii="Arial" w:hAnsi="Arial" w:cs="Arial"/>
          <w:b/>
          <w:bCs/>
          <w:color w:val="000000"/>
          <w:sz w:val="20"/>
          <w:szCs w:val="20"/>
        </w:rPr>
        <w:t>Menu</w:t>
      </w:r>
      <w:proofErr w:type="spellEnd"/>
      <w:r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 Excel &gt; Herramientas </w:t>
      </w:r>
      <w:r w:rsidR="00CC3C43" w:rsidRPr="00541498">
        <w:rPr>
          <w:rFonts w:ascii="Arial" w:hAnsi="Arial" w:cs="Arial"/>
          <w:b/>
          <w:bCs/>
          <w:color w:val="000000"/>
          <w:sz w:val="20"/>
          <w:szCs w:val="20"/>
        </w:rPr>
        <w:t xml:space="preserve">&gt; </w:t>
      </w:r>
      <w:r w:rsidRPr="00541498">
        <w:rPr>
          <w:rFonts w:ascii="Arial" w:hAnsi="Arial" w:cs="Arial"/>
          <w:b/>
          <w:bCs/>
          <w:color w:val="000000"/>
          <w:sz w:val="20"/>
          <w:szCs w:val="20"/>
        </w:rPr>
        <w:t>Complementos</w:t>
      </w:r>
      <w:r w:rsidR="00CC3C43" w:rsidRPr="00541498">
        <w:rPr>
          <w:rFonts w:ascii="Arial" w:hAnsi="Arial" w:cs="Arial"/>
          <w:b/>
          <w:bCs/>
          <w:color w:val="000000"/>
          <w:sz w:val="20"/>
          <w:szCs w:val="20"/>
        </w:rPr>
        <w:t>…</w:t>
      </w:r>
    </w:p>
    <w:p w:rsidR="00E63ADE" w:rsidRPr="00541498" w:rsidRDefault="00E63ADE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color w:val="000000"/>
          <w:sz w:val="20"/>
          <w:szCs w:val="20"/>
        </w:rPr>
      </w:pPr>
      <w:r w:rsidRPr="00541498">
        <w:rPr>
          <w:rFonts w:ascii="Arial" w:hAnsi="Arial" w:cs="Arial"/>
          <w:color w:val="000000"/>
          <w:sz w:val="20"/>
          <w:szCs w:val="20"/>
        </w:rPr>
        <w:t xml:space="preserve">La ventana siguiente </w:t>
      </w:r>
      <w:r w:rsidR="006823F9" w:rsidRPr="00541498">
        <w:rPr>
          <w:rFonts w:ascii="Arial" w:hAnsi="Arial" w:cs="Arial"/>
          <w:color w:val="000000"/>
          <w:sz w:val="20"/>
          <w:szCs w:val="20"/>
        </w:rPr>
        <w:t xml:space="preserve">aparecerá la función </w:t>
      </w:r>
      <w:proofErr w:type="spellStart"/>
      <w:r w:rsidR="006823F9" w:rsidRPr="00541498">
        <w:rPr>
          <w:rFonts w:ascii="Arial" w:hAnsi="Arial" w:cs="Arial"/>
          <w:color w:val="000000"/>
          <w:sz w:val="20"/>
          <w:szCs w:val="20"/>
        </w:rPr>
        <w:t>solver</w:t>
      </w:r>
      <w:proofErr w:type="spellEnd"/>
      <w:r w:rsidR="006823F9" w:rsidRPr="00541498">
        <w:rPr>
          <w:rFonts w:ascii="Arial" w:hAnsi="Arial" w:cs="Arial"/>
          <w:color w:val="000000"/>
          <w:sz w:val="20"/>
          <w:szCs w:val="20"/>
        </w:rPr>
        <w:t xml:space="preserve">, </w:t>
      </w:r>
      <w:r w:rsidRPr="00541498">
        <w:rPr>
          <w:rFonts w:ascii="Arial" w:hAnsi="Arial" w:cs="Arial"/>
          <w:color w:val="000000"/>
          <w:sz w:val="20"/>
          <w:szCs w:val="20"/>
        </w:rPr>
        <w:t xml:space="preserve">tiene que ser agregado </w:t>
      </w:r>
      <w:r w:rsidR="006823F9" w:rsidRPr="00541498">
        <w:rPr>
          <w:rFonts w:ascii="Arial" w:hAnsi="Arial" w:cs="Arial"/>
          <w:color w:val="000000"/>
          <w:sz w:val="20"/>
          <w:szCs w:val="20"/>
        </w:rPr>
        <w:t>marcando</w:t>
      </w:r>
      <w:r w:rsidRPr="00541498">
        <w:rPr>
          <w:rFonts w:ascii="Arial" w:hAnsi="Arial" w:cs="Arial"/>
          <w:color w:val="000000"/>
          <w:sz w:val="20"/>
          <w:szCs w:val="20"/>
        </w:rPr>
        <w:t xml:space="preserve"> de la lista. Después de esto, el programa instalar</w:t>
      </w:r>
      <w:r w:rsidR="006823F9" w:rsidRPr="00541498">
        <w:rPr>
          <w:rFonts w:ascii="Arial" w:hAnsi="Arial" w:cs="Arial"/>
          <w:color w:val="000000"/>
          <w:sz w:val="20"/>
          <w:szCs w:val="20"/>
        </w:rPr>
        <w:t xml:space="preserve">á 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color w:val="000000"/>
          <w:sz w:val="20"/>
          <w:szCs w:val="20"/>
        </w:rPr>
        <w:t>‘‘</w:t>
      </w:r>
      <w:proofErr w:type="spellStart"/>
      <w:r w:rsidR="00CC3C43" w:rsidRPr="00541498">
        <w:rPr>
          <w:rFonts w:ascii="Arial" w:hAnsi="Arial" w:cs="Arial"/>
          <w:color w:val="000000"/>
          <w:sz w:val="20"/>
          <w:szCs w:val="20"/>
        </w:rPr>
        <w:t>solver</w:t>
      </w:r>
      <w:proofErr w:type="spellEnd"/>
      <w:r w:rsidR="00CC3C43" w:rsidRPr="00541498">
        <w:rPr>
          <w:rFonts w:ascii="Arial" w:hAnsi="Arial" w:cs="Arial"/>
          <w:color w:val="000000"/>
          <w:sz w:val="20"/>
          <w:szCs w:val="20"/>
        </w:rPr>
        <w:t xml:space="preserve">’’ </w:t>
      </w:r>
      <w:r w:rsidRPr="00541498">
        <w:rPr>
          <w:rFonts w:ascii="Arial" w:hAnsi="Arial" w:cs="Arial"/>
          <w:color w:val="000000"/>
          <w:sz w:val="20"/>
          <w:szCs w:val="20"/>
        </w:rPr>
        <w:t>del CD de la fuente o del disco de Microsoft Office que debe estar disponible por el usuario.</w:t>
      </w:r>
    </w:p>
    <w:p w:rsidR="006823F9" w:rsidRPr="00541498" w:rsidRDefault="006823F9" w:rsidP="006823F9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2765145" cy="2034044"/>
            <wp:effectExtent l="19050" t="0" r="0" b="0"/>
            <wp:docPr id="13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068" cy="20347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DF5" w:rsidRPr="00541498" w:rsidRDefault="00E63ADE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La segunda etapa es activar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sz w:val="20"/>
          <w:szCs w:val="20"/>
        </w:rPr>
        <w:t>‘‘</w:t>
      </w:r>
      <w:proofErr w:type="spellStart"/>
      <w:r w:rsidR="00CC3C43" w:rsidRPr="00541498">
        <w:rPr>
          <w:rFonts w:ascii="Arial" w:hAnsi="Arial" w:cs="Arial"/>
          <w:sz w:val="20"/>
          <w:szCs w:val="20"/>
        </w:rPr>
        <w:t>solver</w:t>
      </w:r>
      <w:proofErr w:type="spellEnd"/>
      <w:r w:rsidR="00CC3C43" w:rsidRPr="00541498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C3C43" w:rsidRPr="00541498">
        <w:rPr>
          <w:rFonts w:ascii="Arial" w:hAnsi="Arial" w:cs="Arial"/>
          <w:sz w:val="20"/>
          <w:szCs w:val="20"/>
        </w:rPr>
        <w:t>function</w:t>
      </w:r>
      <w:proofErr w:type="spellEnd"/>
      <w:r w:rsidR="00CC3C43" w:rsidRPr="00541498">
        <w:rPr>
          <w:rFonts w:ascii="Arial" w:hAnsi="Arial" w:cs="Arial"/>
          <w:sz w:val="20"/>
          <w:szCs w:val="20"/>
        </w:rPr>
        <w:t xml:space="preserve">’’ </w:t>
      </w:r>
      <w:r w:rsidRPr="00541498">
        <w:rPr>
          <w:rFonts w:ascii="Arial" w:hAnsi="Arial" w:cs="Arial"/>
          <w:sz w:val="20"/>
          <w:szCs w:val="20"/>
        </w:rPr>
        <w:t>en la ventana de Microsoft Visual Basic. El menú de Visual Basic es abierto presionando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sz w:val="20"/>
          <w:szCs w:val="20"/>
        </w:rPr>
        <w:t xml:space="preserve">‘‘Alt+F11’’ </w:t>
      </w:r>
      <w:r w:rsidRPr="00541498">
        <w:rPr>
          <w:rFonts w:ascii="Arial" w:hAnsi="Arial" w:cs="Arial"/>
          <w:sz w:val="20"/>
          <w:szCs w:val="20"/>
        </w:rPr>
        <w:t>en el menú normal de Excel. Una vez que</w:t>
      </w:r>
      <w:r w:rsidR="006823F9" w:rsidRPr="00541498">
        <w:rPr>
          <w:rFonts w:ascii="Arial" w:hAnsi="Arial" w:cs="Arial"/>
          <w:sz w:val="20"/>
          <w:szCs w:val="20"/>
        </w:rPr>
        <w:t xml:space="preserve"> ‘‘Visual Basic</w:t>
      </w:r>
      <w:r w:rsidR="00CC3C43" w:rsidRPr="00541498">
        <w:rPr>
          <w:rFonts w:ascii="Arial" w:hAnsi="Arial" w:cs="Arial"/>
          <w:sz w:val="20"/>
          <w:szCs w:val="20"/>
        </w:rPr>
        <w:t xml:space="preserve">’’ </w:t>
      </w:r>
      <w:r w:rsidR="00695DF5" w:rsidRPr="00541498">
        <w:rPr>
          <w:rFonts w:ascii="Arial" w:hAnsi="Arial" w:cs="Arial"/>
          <w:sz w:val="20"/>
          <w:szCs w:val="20"/>
        </w:rPr>
        <w:t>se abre, el usuario tiene que instalar manualmente</w:t>
      </w:r>
      <w:r w:rsidR="00695DF5"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sz w:val="20"/>
          <w:szCs w:val="20"/>
        </w:rPr>
        <w:t>‘‘</w:t>
      </w:r>
      <w:proofErr w:type="spellStart"/>
      <w:r w:rsidR="00CC3C43" w:rsidRPr="00541498">
        <w:rPr>
          <w:rFonts w:ascii="Arial" w:hAnsi="Arial" w:cs="Arial"/>
          <w:sz w:val="20"/>
          <w:szCs w:val="20"/>
        </w:rPr>
        <w:t>solver</w:t>
      </w:r>
      <w:proofErr w:type="spellEnd"/>
      <w:r w:rsidR="00CC3C43" w:rsidRPr="00541498">
        <w:rPr>
          <w:rFonts w:ascii="Arial" w:hAnsi="Arial" w:cs="Arial"/>
          <w:sz w:val="20"/>
          <w:szCs w:val="20"/>
        </w:rPr>
        <w:t xml:space="preserve">’’ </w:t>
      </w:r>
      <w:r w:rsidR="00695DF5" w:rsidRPr="00541498">
        <w:rPr>
          <w:rFonts w:ascii="Arial" w:hAnsi="Arial" w:cs="Arial"/>
          <w:sz w:val="20"/>
          <w:szCs w:val="20"/>
        </w:rPr>
        <w:t>como sigue:</w:t>
      </w:r>
    </w:p>
    <w:p w:rsidR="00CC3C43" w:rsidRPr="00541498" w:rsidRDefault="00635E3F" w:rsidP="00D836B2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proofErr w:type="spellStart"/>
      <w:r w:rsidRPr="00541498">
        <w:rPr>
          <w:rFonts w:ascii="Arial" w:hAnsi="Arial" w:cs="Arial"/>
          <w:b/>
          <w:bCs/>
          <w:sz w:val="20"/>
          <w:szCs w:val="20"/>
        </w:rPr>
        <w:t>Menu</w:t>
      </w:r>
      <w:proofErr w:type="spellEnd"/>
      <w:r w:rsidRPr="00541498">
        <w:rPr>
          <w:rFonts w:ascii="Arial" w:hAnsi="Arial" w:cs="Arial"/>
          <w:b/>
          <w:bCs/>
          <w:sz w:val="20"/>
          <w:szCs w:val="20"/>
        </w:rPr>
        <w:t xml:space="preserve"> </w:t>
      </w:r>
      <w:r w:rsidR="006823F9" w:rsidRPr="00541498">
        <w:rPr>
          <w:rFonts w:ascii="Arial" w:hAnsi="Arial" w:cs="Arial"/>
          <w:b/>
          <w:bCs/>
          <w:sz w:val="20"/>
          <w:szCs w:val="20"/>
        </w:rPr>
        <w:t xml:space="preserve">Microsoft Visual Basic </w:t>
      </w:r>
      <w:r w:rsidR="00CC3C43" w:rsidRPr="00541498">
        <w:rPr>
          <w:rFonts w:ascii="Arial" w:hAnsi="Arial" w:cs="Arial"/>
          <w:b/>
          <w:bCs/>
          <w:sz w:val="20"/>
          <w:szCs w:val="20"/>
        </w:rPr>
        <w:t xml:space="preserve">&gt; </w:t>
      </w:r>
      <w:r w:rsidR="006823F9" w:rsidRPr="00541498">
        <w:rPr>
          <w:rFonts w:ascii="Arial" w:hAnsi="Arial" w:cs="Arial"/>
          <w:b/>
          <w:bCs/>
          <w:color w:val="000000"/>
          <w:sz w:val="20"/>
          <w:szCs w:val="20"/>
        </w:rPr>
        <w:t>Herramientas</w:t>
      </w:r>
      <w:r w:rsidR="006823F9" w:rsidRPr="00541498">
        <w:rPr>
          <w:rFonts w:ascii="Arial" w:hAnsi="Arial" w:cs="Arial"/>
          <w:b/>
          <w:bCs/>
          <w:sz w:val="20"/>
          <w:szCs w:val="20"/>
        </w:rPr>
        <w:t xml:space="preserve"> </w:t>
      </w:r>
      <w:r w:rsidR="00CC3C43" w:rsidRPr="00541498">
        <w:rPr>
          <w:rFonts w:ascii="Arial" w:hAnsi="Arial" w:cs="Arial"/>
          <w:b/>
          <w:bCs/>
          <w:sz w:val="20"/>
          <w:szCs w:val="20"/>
        </w:rPr>
        <w:t>&gt; Referenc</w:t>
      </w:r>
      <w:r w:rsidRPr="00541498">
        <w:rPr>
          <w:rFonts w:ascii="Arial" w:hAnsi="Arial" w:cs="Arial"/>
          <w:b/>
          <w:bCs/>
          <w:sz w:val="20"/>
          <w:szCs w:val="20"/>
        </w:rPr>
        <w:t>ias</w:t>
      </w:r>
      <w:r w:rsidR="00CC3C43" w:rsidRPr="00541498">
        <w:rPr>
          <w:rFonts w:ascii="Arial" w:hAnsi="Arial" w:cs="Arial"/>
          <w:b/>
          <w:bCs/>
          <w:sz w:val="20"/>
          <w:szCs w:val="20"/>
        </w:rPr>
        <w:t>…</w:t>
      </w:r>
    </w:p>
    <w:p w:rsidR="00635E3F" w:rsidRPr="00541498" w:rsidRDefault="00635E3F" w:rsidP="00D836B2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lastRenderedPageBreak/>
        <w:drawing>
          <wp:inline distT="0" distB="0" distL="0" distR="0">
            <wp:extent cx="4138431" cy="1495999"/>
            <wp:effectExtent l="19050" t="0" r="0" b="0"/>
            <wp:docPr id="14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1575" cy="15007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C43" w:rsidRPr="00541498" w:rsidRDefault="00695DF5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 xml:space="preserve">Después de </w:t>
      </w:r>
      <w:r w:rsidR="00635E3F" w:rsidRPr="00541498">
        <w:rPr>
          <w:rFonts w:ascii="Arial" w:hAnsi="Arial" w:cs="Arial"/>
          <w:sz w:val="20"/>
          <w:szCs w:val="20"/>
        </w:rPr>
        <w:t xml:space="preserve">hacer </w:t>
      </w:r>
      <w:proofErr w:type="spellStart"/>
      <w:r w:rsidR="00635E3F" w:rsidRPr="00541498">
        <w:rPr>
          <w:rFonts w:ascii="Arial" w:hAnsi="Arial" w:cs="Arial"/>
          <w:sz w:val="20"/>
          <w:szCs w:val="20"/>
        </w:rPr>
        <w:t>click</w:t>
      </w:r>
      <w:proofErr w:type="spellEnd"/>
      <w:r w:rsidRPr="00541498">
        <w:rPr>
          <w:rFonts w:ascii="Arial" w:hAnsi="Arial" w:cs="Arial"/>
          <w:sz w:val="20"/>
          <w:szCs w:val="20"/>
        </w:rPr>
        <w:t xml:space="preserve"> en referencias, la ventana siguiente será abierta.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Pr="00541498">
        <w:rPr>
          <w:rFonts w:ascii="Arial" w:hAnsi="Arial" w:cs="Arial"/>
          <w:sz w:val="20"/>
          <w:szCs w:val="20"/>
        </w:rPr>
        <w:t xml:space="preserve">Seleccionar </w:t>
      </w:r>
      <w:r w:rsidR="00CC3C43" w:rsidRPr="00541498">
        <w:rPr>
          <w:rFonts w:ascii="Arial" w:hAnsi="Arial" w:cs="Arial"/>
          <w:sz w:val="20"/>
          <w:szCs w:val="20"/>
        </w:rPr>
        <w:t xml:space="preserve">‘‘SOLVER’’ </w:t>
      </w:r>
      <w:r w:rsidRPr="00541498">
        <w:rPr>
          <w:rFonts w:ascii="Arial" w:hAnsi="Arial" w:cs="Arial"/>
          <w:sz w:val="20"/>
          <w:szCs w:val="20"/>
        </w:rPr>
        <w:t>de la lista abajo:</w:t>
      </w:r>
    </w:p>
    <w:p w:rsidR="00635E3F" w:rsidRPr="00541498" w:rsidRDefault="00635E3F" w:rsidP="00635E3F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3559694" cy="2184584"/>
            <wp:effectExtent l="19050" t="0" r="2656" b="0"/>
            <wp:docPr id="1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9644" cy="2184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5DF5" w:rsidRPr="00541498" w:rsidRDefault="00695DF5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proofErr w:type="spellStart"/>
      <w:r w:rsidRPr="00541498">
        <w:rPr>
          <w:rFonts w:ascii="Arial" w:hAnsi="Arial" w:cs="Arial"/>
          <w:sz w:val="20"/>
          <w:szCs w:val="20"/>
        </w:rPr>
        <w:t>Si</w:t>
      </w:r>
      <w:r w:rsidR="00CC3C43" w:rsidRPr="00541498">
        <w:rPr>
          <w:rFonts w:ascii="Arial" w:hAnsi="Arial" w:cs="Arial"/>
          <w:sz w:val="20"/>
          <w:szCs w:val="20"/>
        </w:rPr>
        <w:t>’’SOLVER</w:t>
      </w:r>
      <w:proofErr w:type="spellEnd"/>
      <w:r w:rsidR="00CC3C43" w:rsidRPr="00541498">
        <w:rPr>
          <w:rFonts w:ascii="Arial" w:hAnsi="Arial" w:cs="Arial"/>
          <w:sz w:val="20"/>
          <w:szCs w:val="20"/>
        </w:rPr>
        <w:t xml:space="preserve">’’ </w:t>
      </w:r>
      <w:r w:rsidRPr="00541498">
        <w:rPr>
          <w:rFonts w:ascii="Arial" w:hAnsi="Arial" w:cs="Arial"/>
          <w:sz w:val="20"/>
          <w:szCs w:val="20"/>
        </w:rPr>
        <w:t xml:space="preserve">no existe en la lista </w:t>
      </w:r>
      <w:r w:rsidR="00635E3F" w:rsidRPr="00541498">
        <w:rPr>
          <w:rFonts w:ascii="Arial" w:hAnsi="Arial" w:cs="Arial"/>
          <w:sz w:val="20"/>
          <w:szCs w:val="20"/>
        </w:rPr>
        <w:t>mencionada</w:t>
      </w:r>
      <w:r w:rsidRPr="00541498">
        <w:rPr>
          <w:rFonts w:ascii="Arial" w:hAnsi="Arial" w:cs="Arial"/>
          <w:sz w:val="20"/>
          <w:szCs w:val="20"/>
        </w:rPr>
        <w:t xml:space="preserve">, después </w:t>
      </w:r>
      <w:r w:rsidR="00635E3F" w:rsidRPr="00541498">
        <w:rPr>
          <w:rFonts w:ascii="Arial" w:hAnsi="Arial" w:cs="Arial"/>
          <w:sz w:val="20"/>
          <w:szCs w:val="20"/>
        </w:rPr>
        <w:t xml:space="preserve">hacer un </w:t>
      </w:r>
      <w:proofErr w:type="spellStart"/>
      <w:r w:rsidR="00635E3F" w:rsidRPr="00541498">
        <w:rPr>
          <w:rFonts w:ascii="Arial" w:hAnsi="Arial" w:cs="Arial"/>
          <w:sz w:val="20"/>
          <w:szCs w:val="20"/>
        </w:rPr>
        <w:t>click</w:t>
      </w:r>
      <w:proofErr w:type="spellEnd"/>
      <w:r w:rsidR="00635E3F" w:rsidRPr="00541498">
        <w:rPr>
          <w:rFonts w:ascii="Arial" w:hAnsi="Arial" w:cs="Arial"/>
          <w:sz w:val="20"/>
          <w:szCs w:val="20"/>
        </w:rPr>
        <w:t xml:space="preserve"> en ‘‘Examinar</w:t>
      </w:r>
      <w:r w:rsidR="00CC3C43" w:rsidRPr="00541498">
        <w:rPr>
          <w:rFonts w:ascii="Arial" w:hAnsi="Arial" w:cs="Arial"/>
          <w:sz w:val="20"/>
          <w:szCs w:val="20"/>
        </w:rPr>
        <w:t xml:space="preserve">…’’ </w:t>
      </w:r>
      <w:r w:rsidRPr="00541498">
        <w:rPr>
          <w:rFonts w:ascii="Arial" w:hAnsi="Arial" w:cs="Arial"/>
          <w:sz w:val="20"/>
          <w:szCs w:val="20"/>
        </w:rPr>
        <w:t>y entonces encontrar el archivo llamado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="00CC3C43" w:rsidRPr="00541498">
        <w:rPr>
          <w:rFonts w:ascii="Arial" w:hAnsi="Arial" w:cs="Arial"/>
          <w:sz w:val="20"/>
          <w:szCs w:val="20"/>
        </w:rPr>
        <w:t xml:space="preserve">‘‘SOLVER.xla’’ </w:t>
      </w:r>
      <w:r w:rsidR="00635E3F" w:rsidRPr="00541498">
        <w:rPr>
          <w:rFonts w:ascii="Arial" w:hAnsi="Arial" w:cs="Arial"/>
          <w:sz w:val="20"/>
          <w:szCs w:val="20"/>
        </w:rPr>
        <w:t xml:space="preserve">la </w:t>
      </w:r>
      <w:r w:rsidRPr="00541498">
        <w:rPr>
          <w:rFonts w:ascii="Arial" w:hAnsi="Arial" w:cs="Arial"/>
          <w:sz w:val="20"/>
          <w:szCs w:val="20"/>
        </w:rPr>
        <w:t>cuál debe estar normalmente en la dirección siguiente:</w:t>
      </w:r>
    </w:p>
    <w:p w:rsidR="00CC3C43" w:rsidRPr="00541498" w:rsidRDefault="00635E3F" w:rsidP="00D836B2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541498">
        <w:rPr>
          <w:rFonts w:ascii="Arial" w:hAnsi="Arial" w:cs="Arial"/>
          <w:b/>
          <w:bCs/>
          <w:sz w:val="20"/>
          <w:szCs w:val="20"/>
          <w:lang w:val="en-US"/>
        </w:rPr>
        <w:t>C:\Program Files\Microsoft Office\OFFICE11\Macros\SOLVER</w:t>
      </w:r>
      <w:r w:rsidR="00CC3C43" w:rsidRPr="00541498">
        <w:rPr>
          <w:rFonts w:ascii="Arial" w:hAnsi="Arial" w:cs="Arial"/>
          <w:b/>
          <w:bCs/>
          <w:sz w:val="20"/>
          <w:szCs w:val="20"/>
          <w:lang w:val="en-US"/>
        </w:rPr>
        <w:t>.xla</w:t>
      </w:r>
    </w:p>
    <w:p w:rsidR="00CC3C43" w:rsidRPr="00541498" w:rsidRDefault="00635E3F" w:rsidP="00D836B2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b/>
          <w:bCs/>
          <w:sz w:val="20"/>
          <w:szCs w:val="20"/>
          <w:lang w:val="en-US"/>
        </w:rPr>
      </w:pPr>
      <w:r w:rsidRPr="00541498">
        <w:rPr>
          <w:rFonts w:ascii="Arial" w:hAnsi="Arial" w:cs="Arial"/>
          <w:b/>
          <w:bCs/>
          <w:noProof/>
          <w:sz w:val="20"/>
          <w:szCs w:val="20"/>
          <w:lang w:eastAsia="es-BO"/>
        </w:rPr>
        <w:drawing>
          <wp:inline distT="0" distB="0" distL="0" distR="0">
            <wp:extent cx="3343046" cy="2150552"/>
            <wp:effectExtent l="19050" t="0" r="0" b="0"/>
            <wp:docPr id="15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4067" cy="2151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3C43" w:rsidRPr="00541498" w:rsidRDefault="00695DF5" w:rsidP="00025758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 xml:space="preserve">En el último </w:t>
      </w:r>
      <w:r w:rsidR="00D836B2" w:rsidRPr="00541498">
        <w:rPr>
          <w:rFonts w:ascii="Arial" w:hAnsi="Arial" w:cs="Arial"/>
          <w:sz w:val="20"/>
          <w:szCs w:val="20"/>
        </w:rPr>
        <w:t>hacer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proofErr w:type="spellStart"/>
      <w:r w:rsidR="00CC3C43" w:rsidRPr="00541498">
        <w:rPr>
          <w:rFonts w:ascii="Arial" w:hAnsi="Arial" w:cs="Arial"/>
          <w:sz w:val="20"/>
          <w:szCs w:val="20"/>
        </w:rPr>
        <w:t>click</w:t>
      </w:r>
      <w:proofErr w:type="spellEnd"/>
      <w:r w:rsidR="00CC3C43" w:rsidRPr="00541498">
        <w:rPr>
          <w:rFonts w:ascii="Arial" w:hAnsi="Arial" w:cs="Arial"/>
          <w:sz w:val="20"/>
          <w:szCs w:val="20"/>
        </w:rPr>
        <w:t xml:space="preserve"> </w:t>
      </w:r>
      <w:r w:rsidRPr="00541498">
        <w:rPr>
          <w:rFonts w:ascii="Arial" w:hAnsi="Arial" w:cs="Arial"/>
          <w:sz w:val="20"/>
          <w:szCs w:val="20"/>
        </w:rPr>
        <w:t>en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proofErr w:type="gramStart"/>
      <w:r w:rsidR="00CC3C43" w:rsidRPr="00541498">
        <w:rPr>
          <w:rFonts w:ascii="Arial" w:hAnsi="Arial" w:cs="Arial"/>
          <w:sz w:val="20"/>
          <w:szCs w:val="20"/>
        </w:rPr>
        <w:t>‘‘</w:t>
      </w:r>
      <w:r w:rsidR="00D836B2" w:rsidRPr="00541498">
        <w:rPr>
          <w:rFonts w:ascii="Arial" w:hAnsi="Arial" w:cs="Arial"/>
          <w:sz w:val="20"/>
          <w:szCs w:val="20"/>
        </w:rPr>
        <w:t>Abrir</w:t>
      </w:r>
      <w:r w:rsidR="00CC3C43" w:rsidRPr="00541498">
        <w:rPr>
          <w:rFonts w:ascii="Arial" w:hAnsi="Arial" w:cs="Arial"/>
          <w:sz w:val="20"/>
          <w:szCs w:val="20"/>
        </w:rPr>
        <w:t xml:space="preserve">’’ </w:t>
      </w:r>
      <w:r w:rsidR="00D836B2" w:rsidRPr="00541498">
        <w:rPr>
          <w:rFonts w:ascii="Arial" w:hAnsi="Arial" w:cs="Arial"/>
          <w:sz w:val="20"/>
          <w:szCs w:val="20"/>
        </w:rPr>
        <w:t>.</w:t>
      </w:r>
      <w:proofErr w:type="gramEnd"/>
    </w:p>
    <w:p w:rsidR="00D836B2" w:rsidRPr="00541498" w:rsidRDefault="00D836B2" w:rsidP="00D836B2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lastRenderedPageBreak/>
        <w:t>Después de esto, cuando el usuario abre el programa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Pr="00541498">
        <w:rPr>
          <w:rFonts w:ascii="Arial" w:hAnsi="Arial" w:cs="Arial"/>
          <w:sz w:val="20"/>
          <w:szCs w:val="20"/>
        </w:rPr>
        <w:t>‘‘POPEHYE’’, el siguiente mensaje aparecerá en la pantalla:</w:t>
      </w:r>
    </w:p>
    <w:p w:rsidR="00D836B2" w:rsidRPr="00541498" w:rsidRDefault="00D836B2" w:rsidP="00D836B2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2830652" cy="1444992"/>
            <wp:effectExtent l="19050" t="0" r="7798" b="0"/>
            <wp:docPr id="1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4" cy="1445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36B2" w:rsidRPr="00541498" w:rsidRDefault="00D836B2" w:rsidP="00D836B2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El usuario tiene que seleccionar</w:t>
      </w:r>
      <w:r w:rsidRPr="00541498">
        <w:rPr>
          <w:rFonts w:ascii="Arial" w:hAnsi="Arial" w:cs="Arial"/>
          <w:sz w:val="20"/>
          <w:szCs w:val="20"/>
          <w:lang w:eastAsia="es-BO"/>
        </w:rPr>
        <w:t xml:space="preserve"> </w:t>
      </w:r>
      <w:r w:rsidRPr="00541498">
        <w:rPr>
          <w:rFonts w:ascii="Arial" w:hAnsi="Arial" w:cs="Arial"/>
          <w:sz w:val="20"/>
          <w:szCs w:val="20"/>
        </w:rPr>
        <w:t>‘‘Habilitar Macros’’ para activar todos los programas escritos internos de Visual Basic en ‘‘POPEHYE’’.</w:t>
      </w:r>
    </w:p>
    <w:p w:rsidR="007A7DE2" w:rsidRPr="00541498" w:rsidRDefault="007A7DE2" w:rsidP="00D836B2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sz w:val="20"/>
          <w:szCs w:val="20"/>
        </w:rPr>
      </w:pPr>
      <w:r w:rsidRPr="00541498">
        <w:rPr>
          <w:rFonts w:ascii="Arial" w:hAnsi="Arial" w:cs="Arial"/>
          <w:b/>
          <w:sz w:val="20"/>
          <w:szCs w:val="20"/>
        </w:rPr>
        <w:t xml:space="preserve">Ejemplo de aplicación del método </w:t>
      </w:r>
      <w:r w:rsidR="00B9182C" w:rsidRPr="00541498">
        <w:rPr>
          <w:rFonts w:ascii="Arial" w:hAnsi="Arial" w:cs="Arial"/>
          <w:b/>
          <w:sz w:val="20"/>
          <w:szCs w:val="20"/>
        </w:rPr>
        <w:t>empírico</w:t>
      </w:r>
    </w:p>
    <w:p w:rsidR="007A7DE2" w:rsidRPr="00541498" w:rsidRDefault="007A7DE2" w:rsidP="00D836B2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Hallar la descarga para una cuenca de 4,34 km</w:t>
      </w:r>
      <w:r w:rsidRPr="00541498">
        <w:rPr>
          <w:rFonts w:ascii="Arial" w:hAnsi="Arial" w:cs="Arial"/>
          <w:sz w:val="20"/>
          <w:szCs w:val="20"/>
          <w:vertAlign w:val="superscript"/>
        </w:rPr>
        <w:t>2</w:t>
      </w:r>
      <w:r w:rsidRPr="00541498">
        <w:rPr>
          <w:rFonts w:ascii="Arial" w:hAnsi="Arial" w:cs="Arial"/>
          <w:sz w:val="20"/>
          <w:szCs w:val="20"/>
        </w:rPr>
        <w:t>, con las siguientes características:</w:t>
      </w:r>
    </w:p>
    <w:p w:rsidR="007A7DE2" w:rsidRPr="00541498" w:rsidRDefault="007A7DE2" w:rsidP="007A7DE2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 xml:space="preserve">Pendiente  montañosa </w:t>
      </w:r>
    </w:p>
    <w:p w:rsidR="007A7DE2" w:rsidRPr="00541498" w:rsidRDefault="00B9182C" w:rsidP="007A7DE2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Superficie normal</w:t>
      </w:r>
    </w:p>
    <w:p w:rsidR="00B9182C" w:rsidRPr="00541498" w:rsidRDefault="00B9182C" w:rsidP="007A7DE2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Cobertura rocosa</w:t>
      </w:r>
    </w:p>
    <w:p w:rsidR="00B9182C" w:rsidRPr="00541498" w:rsidRDefault="00B9182C" w:rsidP="00B9182C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Para un periodo de retorno de 100 años.</w:t>
      </w:r>
    </w:p>
    <w:p w:rsidR="00B9182C" w:rsidRPr="00541498" w:rsidRDefault="00B9182C" w:rsidP="00B9182C">
      <w:pPr>
        <w:autoSpaceDE w:val="0"/>
        <w:autoSpaceDN w:val="0"/>
        <w:adjustRightInd w:val="0"/>
        <w:spacing w:before="240" w:line="240" w:lineRule="auto"/>
        <w:ind w:left="406"/>
        <w:rPr>
          <w:rFonts w:ascii="Arial" w:hAnsi="Arial" w:cs="Arial"/>
          <w:sz w:val="20"/>
          <w:szCs w:val="20"/>
        </w:rPr>
      </w:pPr>
    </w:p>
    <w:p w:rsidR="007A7DE2" w:rsidRPr="00541498" w:rsidRDefault="007A7DE2" w:rsidP="00D836B2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lastRenderedPageBreak/>
        <w:drawing>
          <wp:inline distT="0" distB="0" distL="0" distR="0">
            <wp:extent cx="4458874" cy="4513898"/>
            <wp:effectExtent l="19050" t="0" r="0" b="0"/>
            <wp:docPr id="18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098" cy="451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6FF" w:rsidRPr="00541498" w:rsidRDefault="000E36FF" w:rsidP="005E63F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sz w:val="20"/>
          <w:szCs w:val="20"/>
        </w:rPr>
      </w:pPr>
    </w:p>
    <w:p w:rsidR="005E63F6" w:rsidRPr="00541498" w:rsidRDefault="005E63F6" w:rsidP="005E63F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b/>
          <w:sz w:val="20"/>
          <w:szCs w:val="20"/>
        </w:rPr>
      </w:pPr>
      <w:r w:rsidRPr="00541498">
        <w:rPr>
          <w:rFonts w:ascii="Arial" w:hAnsi="Arial" w:cs="Arial"/>
          <w:b/>
          <w:sz w:val="20"/>
          <w:szCs w:val="20"/>
        </w:rPr>
        <w:t xml:space="preserve">Ejemplo de aplicación del método </w:t>
      </w:r>
      <w:proofErr w:type="spellStart"/>
      <w:r w:rsidRPr="00541498">
        <w:rPr>
          <w:rFonts w:ascii="Arial" w:hAnsi="Arial" w:cs="Arial"/>
          <w:b/>
          <w:sz w:val="20"/>
          <w:szCs w:val="20"/>
        </w:rPr>
        <w:t>Gumbel</w:t>
      </w:r>
      <w:proofErr w:type="spellEnd"/>
    </w:p>
    <w:p w:rsidR="005E63F6" w:rsidRPr="00541498" w:rsidRDefault="005E63F6" w:rsidP="005E63F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 xml:space="preserve">Hallar la descarga para una </w:t>
      </w:r>
      <w:r w:rsidR="00D370D7" w:rsidRPr="00541498">
        <w:rPr>
          <w:rFonts w:ascii="Arial" w:hAnsi="Arial" w:cs="Arial"/>
          <w:sz w:val="20"/>
          <w:szCs w:val="20"/>
        </w:rPr>
        <w:t xml:space="preserve">cuenca hidrológica medida </w:t>
      </w:r>
      <w:r w:rsidRPr="00541498">
        <w:rPr>
          <w:rFonts w:ascii="Arial" w:hAnsi="Arial" w:cs="Arial"/>
          <w:sz w:val="20"/>
          <w:szCs w:val="20"/>
        </w:rPr>
        <w:t>de 4,34 km</w:t>
      </w:r>
      <w:r w:rsidRPr="00541498">
        <w:rPr>
          <w:rFonts w:ascii="Arial" w:hAnsi="Arial" w:cs="Arial"/>
          <w:sz w:val="20"/>
          <w:szCs w:val="20"/>
          <w:vertAlign w:val="superscript"/>
        </w:rPr>
        <w:t>2</w:t>
      </w:r>
      <w:r w:rsidRPr="00541498">
        <w:rPr>
          <w:rFonts w:ascii="Arial" w:hAnsi="Arial" w:cs="Arial"/>
          <w:sz w:val="20"/>
          <w:szCs w:val="20"/>
        </w:rPr>
        <w:t>, con las siguientes características:</w:t>
      </w:r>
    </w:p>
    <w:p w:rsidR="00D370D7" w:rsidRPr="00541498" w:rsidRDefault="00D370D7" w:rsidP="005E63F6">
      <w:pPr>
        <w:pStyle w:val="Listenabsatz"/>
        <w:numPr>
          <w:ilvl w:val="0"/>
          <w:numId w:val="1"/>
        </w:num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t>Superficie de la captación estudiada del área: 3,65 km</w:t>
      </w:r>
      <w:r w:rsidRPr="00541498">
        <w:rPr>
          <w:rFonts w:ascii="Arial" w:hAnsi="Arial" w:cs="Arial"/>
          <w:sz w:val="20"/>
          <w:szCs w:val="20"/>
          <w:vertAlign w:val="superscript"/>
        </w:rPr>
        <w:t>2</w:t>
      </w:r>
    </w:p>
    <w:p w:rsidR="00D370D7" w:rsidRPr="00541498" w:rsidRDefault="000E36FF" w:rsidP="00D370D7">
      <w:pPr>
        <w:autoSpaceDE w:val="0"/>
        <w:autoSpaceDN w:val="0"/>
        <w:adjustRightInd w:val="0"/>
        <w:spacing w:before="240" w:line="240" w:lineRule="auto"/>
        <w:ind w:left="406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4513478" cy="1526900"/>
            <wp:effectExtent l="19050" t="0" r="1372" b="0"/>
            <wp:docPr id="19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559" cy="1527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3F6" w:rsidRPr="00541498" w:rsidRDefault="005E63F6" w:rsidP="005E63F6">
      <w:pPr>
        <w:autoSpaceDE w:val="0"/>
        <w:autoSpaceDN w:val="0"/>
        <w:adjustRightInd w:val="0"/>
        <w:spacing w:before="240" w:line="240" w:lineRule="auto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sz w:val="20"/>
          <w:szCs w:val="20"/>
        </w:rPr>
        <w:lastRenderedPageBreak/>
        <w:t>Para un periodo de retorno</w:t>
      </w:r>
      <w:r w:rsidR="000E36FF" w:rsidRPr="00541498">
        <w:rPr>
          <w:rFonts w:ascii="Arial" w:hAnsi="Arial" w:cs="Arial"/>
          <w:sz w:val="20"/>
          <w:szCs w:val="20"/>
        </w:rPr>
        <w:t xml:space="preserve"> de 5</w:t>
      </w:r>
      <w:r w:rsidRPr="00541498">
        <w:rPr>
          <w:rFonts w:ascii="Arial" w:hAnsi="Arial" w:cs="Arial"/>
          <w:sz w:val="20"/>
          <w:szCs w:val="20"/>
        </w:rPr>
        <w:t>0 años.</w:t>
      </w:r>
    </w:p>
    <w:p w:rsidR="00D836B2" w:rsidRPr="00541498" w:rsidRDefault="000E36FF" w:rsidP="000E36FF">
      <w:pPr>
        <w:autoSpaceDE w:val="0"/>
        <w:autoSpaceDN w:val="0"/>
        <w:adjustRightInd w:val="0"/>
        <w:spacing w:before="240" w:line="240" w:lineRule="auto"/>
        <w:jc w:val="center"/>
        <w:rPr>
          <w:rFonts w:ascii="Arial" w:hAnsi="Arial" w:cs="Arial"/>
          <w:sz w:val="20"/>
          <w:szCs w:val="20"/>
        </w:rPr>
      </w:pPr>
      <w:r w:rsidRPr="00541498">
        <w:rPr>
          <w:rFonts w:ascii="Arial" w:hAnsi="Arial" w:cs="Arial"/>
          <w:noProof/>
          <w:sz w:val="20"/>
          <w:szCs w:val="20"/>
          <w:lang w:eastAsia="es-BO"/>
        </w:rPr>
        <w:drawing>
          <wp:inline distT="0" distB="0" distL="0" distR="0">
            <wp:extent cx="4322648" cy="7294714"/>
            <wp:effectExtent l="19050" t="0" r="1702" b="0"/>
            <wp:docPr id="20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782" cy="7298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836B2" w:rsidRPr="00541498" w:rsidSect="00541498">
      <w:pgSz w:w="10440" w:h="15120" w:code="7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52F72"/>
    <w:multiLevelType w:val="hybridMultilevel"/>
    <w:tmpl w:val="D4E03276"/>
    <w:lvl w:ilvl="0" w:tplc="40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C3C43"/>
    <w:rsid w:val="000141BB"/>
    <w:rsid w:val="00025758"/>
    <w:rsid w:val="0006270F"/>
    <w:rsid w:val="000E36FF"/>
    <w:rsid w:val="00196AE6"/>
    <w:rsid w:val="001A383A"/>
    <w:rsid w:val="001E6294"/>
    <w:rsid w:val="002130B6"/>
    <w:rsid w:val="003242B3"/>
    <w:rsid w:val="003600EC"/>
    <w:rsid w:val="00364372"/>
    <w:rsid w:val="00437218"/>
    <w:rsid w:val="00541498"/>
    <w:rsid w:val="005E63F6"/>
    <w:rsid w:val="00614E14"/>
    <w:rsid w:val="00635E3F"/>
    <w:rsid w:val="00681E1E"/>
    <w:rsid w:val="006823F9"/>
    <w:rsid w:val="00695DF5"/>
    <w:rsid w:val="00712328"/>
    <w:rsid w:val="007A19E0"/>
    <w:rsid w:val="007A7DE2"/>
    <w:rsid w:val="007B3FDA"/>
    <w:rsid w:val="00810BDA"/>
    <w:rsid w:val="00833FE3"/>
    <w:rsid w:val="008A1FC6"/>
    <w:rsid w:val="008A3DCF"/>
    <w:rsid w:val="00AE3C55"/>
    <w:rsid w:val="00B40F46"/>
    <w:rsid w:val="00B86FF0"/>
    <w:rsid w:val="00B9182C"/>
    <w:rsid w:val="00BA00D1"/>
    <w:rsid w:val="00C3534E"/>
    <w:rsid w:val="00CC3C43"/>
    <w:rsid w:val="00D370D7"/>
    <w:rsid w:val="00D836B2"/>
    <w:rsid w:val="00E067AC"/>
    <w:rsid w:val="00E63ADE"/>
    <w:rsid w:val="00EA5399"/>
    <w:rsid w:val="00F00258"/>
    <w:rsid w:val="00F12C72"/>
    <w:rsid w:val="00F46409"/>
    <w:rsid w:val="00FA5120"/>
    <w:rsid w:val="00FA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B86FF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C3C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C3C43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7A7D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2F4D8A-CD15-4014-9226-05E1B2AE1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 M</dc:creator>
  <cp:lastModifiedBy>armando</cp:lastModifiedBy>
  <cp:revision>7</cp:revision>
  <dcterms:created xsi:type="dcterms:W3CDTF">2009-04-23T16:54:00Z</dcterms:created>
  <dcterms:modified xsi:type="dcterms:W3CDTF">2009-07-08T12:44:00Z</dcterms:modified>
</cp:coreProperties>
</file>